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205C7E" w:rsidP="00205C7E">
      <w:pPr>
        <w:jc w:val="center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t xml:space="preserve">معاونت </w:t>
      </w:r>
      <w:r w:rsidR="00B36E1A" w:rsidRPr="001353A4">
        <w:rPr>
          <w:rFonts w:cs="B Titr"/>
          <w:sz w:val="21"/>
          <w:szCs w:val="21"/>
          <w:rtl/>
        </w:rPr>
        <w:t xml:space="preserve"> آموزش</w:t>
      </w:r>
      <w:r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دانشگاه علوم پزشک</w:t>
      </w:r>
      <w:r w:rsidR="00B36E1A" w:rsidRPr="001353A4">
        <w:rPr>
          <w:rFonts w:cs="B Titr" w:hint="cs"/>
          <w:sz w:val="21"/>
          <w:szCs w:val="21"/>
          <w:rtl/>
        </w:rPr>
        <w:t>ی</w:t>
      </w:r>
      <w:r w:rsidR="00B36E1A"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85"/>
        <w:gridCol w:w="875"/>
        <w:gridCol w:w="472"/>
        <w:gridCol w:w="933"/>
        <w:gridCol w:w="510"/>
        <w:gridCol w:w="342"/>
        <w:gridCol w:w="843"/>
        <w:gridCol w:w="812"/>
        <w:gridCol w:w="468"/>
        <w:gridCol w:w="465"/>
        <w:gridCol w:w="802"/>
        <w:gridCol w:w="2110"/>
      </w:tblGrid>
      <w:tr w:rsidR="005D736E" w:rsidTr="00F07C17">
        <w:trPr>
          <w:trHeight w:val="405"/>
          <w:jc w:val="center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3C5221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3C5221"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4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18372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1404-1403</w:t>
            </w:r>
            <w:bookmarkStart w:id="0" w:name="_GoBack"/>
            <w:bookmarkEnd w:id="0"/>
          </w:p>
        </w:tc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F07C17">
        <w:trPr>
          <w:trHeight w:val="495"/>
          <w:jc w:val="center"/>
        </w:trPr>
        <w:tc>
          <w:tcPr>
            <w:tcW w:w="5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4C6C05">
              <w:rPr>
                <w:rFonts w:cs="B Yagut" w:hint="cs"/>
                <w:sz w:val="19"/>
                <w:szCs w:val="19"/>
                <w:rtl/>
              </w:rPr>
              <w:t>آشنایی با وسایل و تجهیزات آزمایشگاه سم شناسی</w:t>
            </w:r>
          </w:p>
        </w:tc>
        <w:tc>
          <w:tcPr>
            <w:tcW w:w="279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دانشجویان کارشناسی بهداشت حرفه ای</w:t>
            </w:r>
          </w:p>
        </w:tc>
        <w:tc>
          <w:tcPr>
            <w:tcW w:w="24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4C6C05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4C6C05">
              <w:rPr>
                <w:rFonts w:cs="B Yagut" w:hint="cs"/>
                <w:sz w:val="19"/>
                <w:szCs w:val="19"/>
                <w:rtl/>
              </w:rPr>
              <w:t xml:space="preserve">آشنایی دانشجویان با اصول پایه آزمایشگاه سم شناسی </w:t>
            </w:r>
          </w:p>
        </w:tc>
      </w:tr>
      <w:tr w:rsidR="00E6146A" w:rsidTr="00F07C17">
        <w:trPr>
          <w:trHeight w:val="420"/>
          <w:jc w:val="center"/>
        </w:trPr>
        <w:tc>
          <w:tcPr>
            <w:tcW w:w="6560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5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933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2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0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F07C17">
        <w:trPr>
          <w:trHeight w:val="510"/>
          <w:jc w:val="center"/>
        </w:trPr>
        <w:tc>
          <w:tcPr>
            <w:tcW w:w="6560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2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3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2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933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2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0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اندازه گیری مواد شیمیای جامد با ترازوی الکتریکی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ترازوی الکتریکی</w:t>
            </w:r>
          </w:p>
        </w:tc>
        <w:tc>
          <w:tcPr>
            <w:tcW w:w="802" w:type="dxa"/>
          </w:tcPr>
          <w:p w:rsidR="00E6146A" w:rsidRPr="001353A4" w:rsidRDefault="004C6C05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4C6C05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4C6C05" w:rsidRDefault="004C6C05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انواع مواد شیمیایی موجود در آزمایشگاه آشنا خواهند شد</w:t>
            </w:r>
          </w:p>
        </w:tc>
        <w:tc>
          <w:tcPr>
            <w:tcW w:w="1405" w:type="dxa"/>
            <w:gridSpan w:val="2"/>
          </w:tcPr>
          <w:p w:rsidR="004C6C05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52" w:type="dxa"/>
            <w:gridSpan w:val="2"/>
          </w:tcPr>
          <w:p w:rsidR="004C6C05" w:rsidRDefault="00C93A7D" w:rsidP="00C93A7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3" w:type="dxa"/>
          </w:tcPr>
          <w:p w:rsidR="004C6C05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812" w:type="dxa"/>
          </w:tcPr>
          <w:p w:rsidR="004C6C05" w:rsidRDefault="004C6C05" w:rsidP="00FA6EA1">
            <w:pPr>
              <w:rPr>
                <w:sz w:val="19"/>
                <w:szCs w:val="19"/>
                <w:rtl/>
              </w:rPr>
            </w:pPr>
          </w:p>
        </w:tc>
        <w:tc>
          <w:tcPr>
            <w:tcW w:w="933" w:type="dxa"/>
            <w:gridSpan w:val="2"/>
          </w:tcPr>
          <w:p w:rsidR="004C6C05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مواد شیمیایی</w:t>
            </w:r>
          </w:p>
        </w:tc>
        <w:tc>
          <w:tcPr>
            <w:tcW w:w="802" w:type="dxa"/>
          </w:tcPr>
          <w:p w:rsidR="004C6C05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110" w:type="dxa"/>
          </w:tcPr>
          <w:p w:rsidR="004C6C05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شیکر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شیکر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4C6C05" w:rsidRPr="001353A4" w:rsidRDefault="004C6C05" w:rsidP="004C6C0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آماده سازی نمونه ها با کوره الکتریکی آشنا خواند شد.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کوره الکتریکی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37076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37076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انواع پیپت آشنا خواهند شد</w:t>
            </w:r>
          </w:p>
        </w:tc>
        <w:tc>
          <w:tcPr>
            <w:tcW w:w="1405" w:type="dxa"/>
            <w:gridSpan w:val="2"/>
          </w:tcPr>
          <w:p w:rsidR="00E37076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37076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37076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پیپت</w:t>
            </w:r>
          </w:p>
        </w:tc>
        <w:tc>
          <w:tcPr>
            <w:tcW w:w="802" w:type="dxa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2110" w:type="dxa"/>
          </w:tcPr>
          <w:p w:rsidR="00E37076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کار با سانتریفیوژ آشنا خواهند شد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 حرکتی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 - عملی</w:t>
            </w:r>
          </w:p>
        </w:tc>
        <w:tc>
          <w:tcPr>
            <w:tcW w:w="843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2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سانتریفیوژ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  <w:tr w:rsidR="00E6146A" w:rsidTr="00F07C17">
        <w:trPr>
          <w:trHeight w:val="175"/>
          <w:jc w:val="center"/>
        </w:trPr>
        <w:tc>
          <w:tcPr>
            <w:tcW w:w="6560" w:type="dxa"/>
            <w:gridSpan w:val="2"/>
          </w:tcPr>
          <w:p w:rsidR="00E6146A" w:rsidRPr="001353A4" w:rsidRDefault="004C6C05" w:rsidP="005E494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اصول ایمنی کار در آزمایشگاه آشنا خواهند شد.</w:t>
            </w:r>
          </w:p>
        </w:tc>
        <w:tc>
          <w:tcPr>
            <w:tcW w:w="1405" w:type="dxa"/>
            <w:gridSpan w:val="2"/>
          </w:tcPr>
          <w:p w:rsidR="00E6146A" w:rsidRPr="001353A4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852" w:type="dxa"/>
            <w:gridSpan w:val="2"/>
          </w:tcPr>
          <w:p w:rsidR="00E6146A" w:rsidRPr="001353A4" w:rsidRDefault="00C93A7D" w:rsidP="00C93A7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3" w:type="dxa"/>
          </w:tcPr>
          <w:p w:rsidR="00E6146A" w:rsidRDefault="00C93A7D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812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3" w:type="dxa"/>
            <w:gridSpan w:val="2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2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110" w:type="dxa"/>
          </w:tcPr>
          <w:p w:rsidR="00E6146A" w:rsidRPr="001353A4" w:rsidRDefault="00F07C17" w:rsidP="00FA6EA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عملی</w:t>
            </w:r>
          </w:p>
        </w:tc>
      </w:tr>
    </w:tbl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8"/>
        <w:gridCol w:w="878"/>
        <w:gridCol w:w="475"/>
        <w:gridCol w:w="936"/>
        <w:gridCol w:w="595"/>
        <w:gridCol w:w="342"/>
        <w:gridCol w:w="845"/>
        <w:gridCol w:w="815"/>
        <w:gridCol w:w="391"/>
        <w:gridCol w:w="389"/>
        <w:gridCol w:w="803"/>
        <w:gridCol w:w="2120"/>
      </w:tblGrid>
      <w:tr w:rsidR="00C83340" w:rsidTr="00BA4DED">
        <w:trPr>
          <w:trHeight w:val="405"/>
          <w:jc w:val="center"/>
        </w:trPr>
        <w:tc>
          <w:tcPr>
            <w:tcW w:w="5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سم شناسی شغلی</w:t>
            </w:r>
          </w:p>
        </w:tc>
        <w:tc>
          <w:tcPr>
            <w:tcW w:w="1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18372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1404-1403</w:t>
            </w:r>
          </w:p>
        </w:tc>
        <w:tc>
          <w:tcPr>
            <w:tcW w:w="33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غلظت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کراتینین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  <w:tc>
          <w:tcPr>
            <w:tcW w:w="288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دانشجویان کارشناسی</w:t>
            </w:r>
          </w:p>
        </w:tc>
        <w:tc>
          <w:tcPr>
            <w:tcW w:w="23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3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توانایی سنجش غلظت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کراتینین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60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0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20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60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1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7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5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0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نمونه های ادرار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اسید پیکریک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سود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تهیه غلظت های استاندارد کاری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-</w:t>
            </w: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استفاده از دستگاه اسپکتروفتومتری و شیوه ی قرائت نمونه ها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تئوری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60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کراتینین با استفاده از منحنی کالیبراسیون آشنا خواهد شد.</w:t>
            </w:r>
          </w:p>
        </w:tc>
        <w:tc>
          <w:tcPr>
            <w:tcW w:w="1411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37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</w:t>
            </w:r>
          </w:p>
        </w:tc>
        <w:tc>
          <w:tcPr>
            <w:tcW w:w="84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5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780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12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تئوری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C83340">
      <w:pPr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bidi w:val="0"/>
              <w:rPr>
                <w:rFonts w:cs="B Titr"/>
                <w:sz w:val="21"/>
                <w:szCs w:val="21"/>
                <w:rtl/>
              </w:rPr>
            </w:pPr>
            <w:r>
              <w:t xml:space="preserve">Slot, C. "Plasma creatinine determination a new and specific Jaffe reaction method." </w:t>
            </w:r>
            <w:r>
              <w:rPr>
                <w:i/>
                <w:iCs/>
              </w:rPr>
              <w:t>Scandinavian journal of clinical and laboratory investigation</w:t>
            </w:r>
            <w:r>
              <w:t xml:space="preserve"> 17, no. 4 (1965): 381-387.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p w:rsidR="00C83340" w:rsidRDefault="00C83340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489"/>
        <w:gridCol w:w="857"/>
        <w:gridCol w:w="459"/>
        <w:gridCol w:w="917"/>
        <w:gridCol w:w="595"/>
        <w:gridCol w:w="340"/>
        <w:gridCol w:w="832"/>
        <w:gridCol w:w="800"/>
        <w:gridCol w:w="586"/>
        <w:gridCol w:w="583"/>
        <w:gridCol w:w="796"/>
        <w:gridCol w:w="2063"/>
      </w:tblGrid>
      <w:tr w:rsidR="00C83340" w:rsidTr="00BA4DED">
        <w:trPr>
          <w:trHeight w:val="40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3</w:t>
            </w:r>
          </w:p>
        </w:tc>
        <w:tc>
          <w:tcPr>
            <w:tcW w:w="1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18372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83724">
              <w:rPr>
                <w:rFonts w:cs="B Yagut" w:hint="cs"/>
                <w:sz w:val="19"/>
                <w:szCs w:val="19"/>
                <w:rtl/>
              </w:rPr>
              <w:t>1404-1403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اندازه گیری فلز کروم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ادرار کارگران</w:t>
            </w:r>
          </w:p>
        </w:tc>
        <w:tc>
          <w:tcPr>
            <w:tcW w:w="282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دانشحویان کارشناسی 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توانایی سنجش غلظت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وم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34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32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3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34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76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2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0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69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و هضم نمونه های ادرار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کوره الکتریکی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45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استاندارد کاری کروم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ساخت غلظت 5/0 نررمال اسید سولفوریک آشنا خواهد شد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اسید سولفوریک غلیظ، بالن ژوژه، آب مقطر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ساخت غلظت 1/0 نرمال پتاسیم پرمنگنات آشنا خواهد شد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نمک پتاسیم پرمنگنات، بالن ژوژه، آب مقطر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دستگاه اسپکتروفتومتر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کروم با استفاده از منحنی کالیبراسیون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کامپیوتر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</w:tbl>
    <w:p w:rsidR="00C83340" w:rsidRDefault="00C83340" w:rsidP="001353A4">
      <w:pPr>
        <w:ind w:left="-964"/>
        <w:rPr>
          <w:rFonts w:cs="B Titr"/>
          <w:sz w:val="21"/>
          <w:szCs w:val="21"/>
          <w:rtl/>
          <w:lang w:bidi="fa-IR"/>
        </w:rPr>
      </w:pPr>
    </w:p>
    <w:p w:rsidR="00C83340" w:rsidRDefault="00C83340" w:rsidP="00C83340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bidi w:val="0"/>
              <w:rPr>
                <w:rFonts w:cs="B Titr"/>
                <w:sz w:val="21"/>
                <w:szCs w:val="21"/>
                <w:rtl/>
              </w:rPr>
            </w:pPr>
            <w:r>
              <w:t xml:space="preserve">Saltzman, B. E. (1952). </w:t>
            </w:r>
            <w:proofErr w:type="spellStart"/>
            <w:r>
              <w:t>Microdetermination</w:t>
            </w:r>
            <w:proofErr w:type="spellEnd"/>
            <w:r>
              <w:t xml:space="preserve"> of chromium with </w:t>
            </w:r>
            <w:proofErr w:type="spellStart"/>
            <w:r>
              <w:t>diphenylcarbazide</w:t>
            </w:r>
            <w:proofErr w:type="spellEnd"/>
            <w:r>
              <w:t xml:space="preserve"> by permanganate oxidation. </w:t>
            </w:r>
            <w:r>
              <w:rPr>
                <w:i/>
                <w:iCs/>
              </w:rPr>
              <w:t>Analytical Chemistry</w:t>
            </w:r>
            <w:r>
              <w:t xml:space="preserve">, </w:t>
            </w:r>
            <w:r>
              <w:rPr>
                <w:i/>
                <w:iCs/>
              </w:rPr>
              <w:t>24</w:t>
            </w:r>
            <w:r>
              <w:t>(6), 1016-1020.</w:t>
            </w:r>
          </w:p>
        </w:tc>
      </w:tr>
    </w:tbl>
    <w:p w:rsidR="00C83340" w:rsidRPr="001353A4" w:rsidRDefault="00C83340" w:rsidP="00C83340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489"/>
        <w:gridCol w:w="857"/>
        <w:gridCol w:w="459"/>
        <w:gridCol w:w="917"/>
        <w:gridCol w:w="595"/>
        <w:gridCol w:w="340"/>
        <w:gridCol w:w="832"/>
        <w:gridCol w:w="800"/>
        <w:gridCol w:w="586"/>
        <w:gridCol w:w="583"/>
        <w:gridCol w:w="796"/>
        <w:gridCol w:w="2063"/>
      </w:tblGrid>
      <w:tr w:rsidR="00C83340" w:rsidTr="00BA4DED">
        <w:trPr>
          <w:trHeight w:val="40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سم شناسی شغلی</w:t>
            </w:r>
          </w:p>
        </w:tc>
        <w:tc>
          <w:tcPr>
            <w:tcW w:w="13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4</w:t>
            </w:r>
          </w:p>
        </w:tc>
        <w:tc>
          <w:tcPr>
            <w:tcW w:w="1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5/0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183724">
              <w:rPr>
                <w:rFonts w:cs="B Yagut" w:hint="cs"/>
                <w:sz w:val="19"/>
                <w:szCs w:val="19"/>
                <w:rtl/>
              </w:rPr>
              <w:t xml:space="preserve"> 1403</w:t>
            </w:r>
            <w:r>
              <w:rPr>
                <w:rFonts w:cs="B Yagut" w:hint="cs"/>
                <w:sz w:val="19"/>
                <w:szCs w:val="19"/>
                <w:rtl/>
              </w:rPr>
              <w:t>-140</w:t>
            </w:r>
            <w:r w:rsidR="00183724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C83340" w:rsidTr="00BA4DED">
        <w:trPr>
          <w:trHeight w:val="495"/>
          <w:jc w:val="center"/>
        </w:trPr>
        <w:tc>
          <w:tcPr>
            <w:tcW w:w="54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tl/>
              </w:rPr>
              <w:t xml:space="preserve">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هیپوریک اسید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کارگران</w:t>
            </w:r>
          </w:p>
        </w:tc>
        <w:tc>
          <w:tcPr>
            <w:tcW w:w="282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DA69C6">
              <w:rPr>
                <w:rFonts w:cs="B Yagut" w:hint="cs"/>
                <w:sz w:val="19"/>
                <w:szCs w:val="19"/>
                <w:rtl/>
              </w:rPr>
              <w:t xml:space="preserve"> دانشجویان کارشن</w:t>
            </w:r>
            <w:r>
              <w:rPr>
                <w:rFonts w:cs="B Yagut" w:hint="cs"/>
                <w:sz w:val="19"/>
                <w:szCs w:val="19"/>
                <w:rtl/>
              </w:rPr>
              <w:t>اسی</w:t>
            </w:r>
          </w:p>
        </w:tc>
        <w:tc>
          <w:tcPr>
            <w:tcW w:w="2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بهداشت</w:t>
            </w:r>
          </w:p>
        </w:tc>
        <w:tc>
          <w:tcPr>
            <w:tcW w:w="3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معصومه وهابی</w:t>
            </w:r>
          </w:p>
        </w:tc>
      </w:tr>
      <w:tr w:rsidR="00C83340" w:rsidTr="00BA4DED">
        <w:trPr>
          <w:trHeight w:val="331"/>
          <w:jc w:val="center"/>
        </w:trPr>
        <w:tc>
          <w:tcPr>
            <w:tcW w:w="14317" w:type="dxa"/>
            <w:gridSpan w:val="1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اندازه گیری هیپوریک اسید در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نمونه های </w:t>
            </w:r>
            <w:r w:rsidRPr="009F4A11">
              <w:rPr>
                <w:rFonts w:cs="B Koodak" w:hint="cs"/>
                <w:sz w:val="18"/>
                <w:szCs w:val="18"/>
                <w:rtl/>
                <w:lang w:bidi="fa-IR"/>
              </w:rPr>
              <w:t>ادرار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با روش 8300</w:t>
            </w:r>
          </w:p>
        </w:tc>
      </w:tr>
      <w:tr w:rsidR="00C83340" w:rsidTr="00BA4DED">
        <w:trPr>
          <w:trHeight w:val="420"/>
          <w:jc w:val="center"/>
        </w:trPr>
        <w:tc>
          <w:tcPr>
            <w:tcW w:w="6346" w:type="dxa"/>
            <w:gridSpan w:val="2"/>
            <w:vMerge w:val="restart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 w:val="restart"/>
            <w:vAlign w:val="center"/>
          </w:tcPr>
          <w:p w:rsidR="00C83340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C83340" w:rsidRPr="00843FA4" w:rsidRDefault="00C83340" w:rsidP="00BA4DED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32" w:type="dxa"/>
            <w:gridSpan w:val="2"/>
            <w:vAlign w:val="center"/>
          </w:tcPr>
          <w:p w:rsidR="00C83340" w:rsidRPr="00843F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3" w:type="dxa"/>
            <w:vMerge w:val="restart"/>
            <w:vAlign w:val="center"/>
          </w:tcPr>
          <w:p w:rsidR="00C83340" w:rsidRPr="001353A4" w:rsidRDefault="00C83340" w:rsidP="00BA4DED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C83340" w:rsidRPr="001353A4" w:rsidRDefault="00C83340" w:rsidP="00BA4DED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83340" w:rsidTr="00BA4DED">
        <w:trPr>
          <w:trHeight w:val="510"/>
          <w:jc w:val="center"/>
        </w:trPr>
        <w:tc>
          <w:tcPr>
            <w:tcW w:w="6346" w:type="dxa"/>
            <w:gridSpan w:val="2"/>
            <w:vMerge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76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5" w:type="dxa"/>
            <w:gridSpan w:val="2"/>
            <w:vMerge/>
          </w:tcPr>
          <w:p w:rsidR="00C83340" w:rsidRPr="001353A4" w:rsidRDefault="00C83340" w:rsidP="00BA4DED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2" w:type="dxa"/>
            <w:vAlign w:val="center"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0" w:type="dxa"/>
            <w:vAlign w:val="center"/>
          </w:tcPr>
          <w:p w:rsidR="00C83340" w:rsidRPr="001353A4" w:rsidRDefault="00C83340" w:rsidP="00BA4DED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69" w:type="dxa"/>
            <w:gridSpan w:val="2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3" w:type="dxa"/>
            <w:vMerge/>
          </w:tcPr>
          <w:p w:rsidR="00C83340" w:rsidRPr="001353A4" w:rsidRDefault="00C83340" w:rsidP="00BA4DED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آماده سازی و هضم نمونه های ادرار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ژوژه-پیپت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 دقیقه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ساخت غلظت مشخص استاندارد کاری هیپوریک اسید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بالن ژوژه-پیپت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با نحوه ی رسم منحنی کالیبراسیون و بهینه کردن آن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اسپکتروفتومتر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  <w:tr w:rsidR="00C83340" w:rsidTr="00BA4DED">
        <w:trPr>
          <w:trHeight w:val="175"/>
          <w:jc w:val="center"/>
        </w:trPr>
        <w:tc>
          <w:tcPr>
            <w:tcW w:w="6346" w:type="dxa"/>
            <w:gridSpan w:val="2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با نحوه ی تعیین غلظت هیپوریک اسید با استفاده از منحنی کالیبراسیون آشنا خواهد شد.</w:t>
            </w:r>
          </w:p>
        </w:tc>
        <w:tc>
          <w:tcPr>
            <w:tcW w:w="1376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روانی -حرکتی</w:t>
            </w:r>
          </w:p>
        </w:tc>
        <w:tc>
          <w:tcPr>
            <w:tcW w:w="935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سخنرانی- عملی</w:t>
            </w:r>
          </w:p>
        </w:tc>
        <w:tc>
          <w:tcPr>
            <w:tcW w:w="832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</w:tcPr>
          <w:p w:rsidR="00C83340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sz w:val="19"/>
                <w:szCs w:val="19"/>
                <w:rtl/>
              </w:rPr>
              <w:t>√</w:t>
            </w:r>
          </w:p>
        </w:tc>
        <w:tc>
          <w:tcPr>
            <w:tcW w:w="1169" w:type="dxa"/>
            <w:gridSpan w:val="2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کامپیوتر</w:t>
            </w:r>
          </w:p>
        </w:tc>
        <w:tc>
          <w:tcPr>
            <w:tcW w:w="796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2063" w:type="dxa"/>
          </w:tcPr>
          <w:p w:rsidR="00C83340" w:rsidRPr="001353A4" w:rsidRDefault="00C83340" w:rsidP="00BA4DE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آزمون عملی</w:t>
            </w:r>
          </w:p>
        </w:tc>
      </w:tr>
    </w:tbl>
    <w:p w:rsidR="00C83340" w:rsidRDefault="00C83340" w:rsidP="00C83340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83340" w:rsidTr="00BA4DED">
        <w:trPr>
          <w:trHeight w:val="648"/>
          <w:jc w:val="center"/>
        </w:trPr>
        <w:tc>
          <w:tcPr>
            <w:tcW w:w="14317" w:type="dxa"/>
          </w:tcPr>
          <w:p w:rsidR="00C83340" w:rsidRDefault="00C83340" w:rsidP="00BA4DED">
            <w:pPr>
              <w:rPr>
                <w:rFonts w:cs="B Titr"/>
                <w:sz w:val="21"/>
                <w:szCs w:val="21"/>
                <w:rtl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بهرامی و همکاران. 1380. تغییرات اسید هیپوریک ناشی از متابولیت تولوئن در ادرار کارگران پمپ بنزین. مجله دانشگاه علوم پزشکی و خدمات بهداشتی </w:t>
            </w:r>
            <w:r>
              <w:rPr>
                <w:rFonts w:hint="cs"/>
                <w:sz w:val="21"/>
                <w:szCs w:val="21"/>
                <w:rtl/>
                <w:lang w:bidi="fa-IR"/>
              </w:rPr>
              <w:t>–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 درمانی قزوین- شماره 18</w:t>
            </w:r>
          </w:p>
        </w:tc>
      </w:tr>
    </w:tbl>
    <w:p w:rsidR="00C83340" w:rsidRPr="001353A4" w:rsidRDefault="00C83340" w:rsidP="00C83340">
      <w:pPr>
        <w:ind w:left="-964"/>
        <w:rPr>
          <w:rFonts w:cs="B Titr"/>
          <w:sz w:val="21"/>
          <w:szCs w:val="21"/>
          <w:rtl/>
        </w:rPr>
      </w:pPr>
    </w:p>
    <w:p w:rsidR="00C83340" w:rsidRPr="001353A4" w:rsidRDefault="00C83340" w:rsidP="001353A4">
      <w:pPr>
        <w:ind w:left="-964"/>
        <w:rPr>
          <w:rFonts w:cs="B Titr" w:hint="cs"/>
          <w:sz w:val="21"/>
          <w:szCs w:val="21"/>
          <w:rtl/>
          <w:lang w:bidi="fa-IR"/>
        </w:rPr>
      </w:pPr>
    </w:p>
    <w:sectPr w:rsidR="00C83340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04" w:rsidRDefault="00DB4604" w:rsidP="00B36E1A">
      <w:r>
        <w:separator/>
      </w:r>
    </w:p>
  </w:endnote>
  <w:endnote w:type="continuationSeparator" w:id="0">
    <w:p w:rsidR="00DB4604" w:rsidRDefault="00DB460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04" w:rsidRDefault="00DB4604" w:rsidP="00B36E1A">
      <w:r>
        <w:separator/>
      </w:r>
    </w:p>
  </w:footnote>
  <w:footnote w:type="continuationSeparator" w:id="0">
    <w:p w:rsidR="00DB4604" w:rsidRDefault="00DB460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yMLEwNQASxhYWZko6SsGpxcWZ+XkgBYa1AObnWbksAAAA"/>
  </w:docVars>
  <w:rsids>
    <w:rsidRoot w:val="0031493B"/>
    <w:rsid w:val="00032BB9"/>
    <w:rsid w:val="000B0AEC"/>
    <w:rsid w:val="000C2216"/>
    <w:rsid w:val="000D46F5"/>
    <w:rsid w:val="000F3537"/>
    <w:rsid w:val="001353A4"/>
    <w:rsid w:val="00183724"/>
    <w:rsid w:val="00205C7E"/>
    <w:rsid w:val="00261609"/>
    <w:rsid w:val="00284C86"/>
    <w:rsid w:val="002D6E96"/>
    <w:rsid w:val="002F098D"/>
    <w:rsid w:val="00314399"/>
    <w:rsid w:val="0031493B"/>
    <w:rsid w:val="003C5221"/>
    <w:rsid w:val="003D5F4D"/>
    <w:rsid w:val="00402599"/>
    <w:rsid w:val="00470D3A"/>
    <w:rsid w:val="004742A7"/>
    <w:rsid w:val="004C588B"/>
    <w:rsid w:val="004C6C05"/>
    <w:rsid w:val="00547ED1"/>
    <w:rsid w:val="005B2432"/>
    <w:rsid w:val="005D736E"/>
    <w:rsid w:val="005E4946"/>
    <w:rsid w:val="005E72C2"/>
    <w:rsid w:val="0064408C"/>
    <w:rsid w:val="0064445C"/>
    <w:rsid w:val="006522FA"/>
    <w:rsid w:val="00710A0B"/>
    <w:rsid w:val="00753590"/>
    <w:rsid w:val="0077205C"/>
    <w:rsid w:val="00812A24"/>
    <w:rsid w:val="00823DCD"/>
    <w:rsid w:val="00843FA4"/>
    <w:rsid w:val="008C7A35"/>
    <w:rsid w:val="00936F6C"/>
    <w:rsid w:val="00A16DBE"/>
    <w:rsid w:val="00AA764A"/>
    <w:rsid w:val="00AB2B3E"/>
    <w:rsid w:val="00AF4DF2"/>
    <w:rsid w:val="00B36E1A"/>
    <w:rsid w:val="00B571B6"/>
    <w:rsid w:val="00BA50A5"/>
    <w:rsid w:val="00BB2B25"/>
    <w:rsid w:val="00C83340"/>
    <w:rsid w:val="00C93A7D"/>
    <w:rsid w:val="00D01AE9"/>
    <w:rsid w:val="00DA69C6"/>
    <w:rsid w:val="00DB4604"/>
    <w:rsid w:val="00E37076"/>
    <w:rsid w:val="00E6146A"/>
    <w:rsid w:val="00EC12DF"/>
    <w:rsid w:val="00F07C17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4AF52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3350-86CA-4B36-981E-98D0EC66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ASUS ZENBOOK</cp:lastModifiedBy>
  <cp:revision>9</cp:revision>
  <cp:lastPrinted>2022-01-15T06:02:00Z</cp:lastPrinted>
  <dcterms:created xsi:type="dcterms:W3CDTF">2024-02-06T09:34:00Z</dcterms:created>
  <dcterms:modified xsi:type="dcterms:W3CDTF">2025-02-17T10:40:00Z</dcterms:modified>
</cp:coreProperties>
</file>